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64E20" w:rsidRDefault="00E47C0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CFA Preliminary Recommendation on the Review of the Teacher-Scholar Policy</w:t>
      </w:r>
    </w:p>
    <w:p w14:paraId="00000002" w14:textId="77777777" w:rsidR="00B64E20" w:rsidRDefault="00B64E2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B64E20" w:rsidRDefault="00E47C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Background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According to TCNJ policy (the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Policy Framework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), all campus policies should be reviewed every five years.  In reviewing the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Teacher-Scholar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policy, Steering has noted that it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was last r</w:t>
      </w:r>
      <w:r>
        <w:rPr>
          <w:rFonts w:ascii="Times New Roman" w:eastAsia="Times New Roman" w:hAnsi="Times New Roman" w:cs="Times New Roman"/>
          <w:sz w:val="24"/>
          <w:szCs w:val="24"/>
        </w:rPr>
        <w:t>evised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2012.</w:t>
      </w:r>
    </w:p>
    <w:p w14:paraId="00000004" w14:textId="77777777" w:rsidR="00B64E20" w:rsidRDefault="00B64E2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B64E20" w:rsidRDefault="00E47C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Charge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In keeping with the timeline outlined below, Steering asks CFA to review the Teacher-Scholar policy. CFA should consider whether this document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 properly considered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as a policy or as a general definition to be used in other docume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nts. Because the policy deals with issues of identity and mission, CFA should seek testimony first from CSPP,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and also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from: Academic leaders; Faculty Senate; the AFT; and any other constituent bodies it deems appropriate. CFA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 asked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specifically to ensu</w:t>
      </w:r>
      <w:r>
        <w:rPr>
          <w:rFonts w:ascii="Times New Roman" w:eastAsia="Times New Roman" w:hAnsi="Times New Roman" w:cs="Times New Roman"/>
          <w:sz w:val="24"/>
          <w:szCs w:val="24"/>
        </w:rPr>
        <w:t>re that the language in the policy is clear.</w:t>
      </w:r>
    </w:p>
    <w:p w14:paraId="00000006" w14:textId="77777777" w:rsidR="00B64E20" w:rsidRDefault="00B64E2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B64E20" w:rsidRDefault="00E47C0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Final Recommendation:</w:t>
      </w:r>
    </w:p>
    <w:p w14:paraId="00000008" w14:textId="77777777" w:rsidR="00B64E20" w:rsidRDefault="00B64E2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9" w14:textId="77777777" w:rsidR="00B64E20" w:rsidRDefault="00E47C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Initially, CFA met with the chair of CSPP, and we were puzzled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as to why there was a policy that merely provides a definition of “Teacher-Scholar”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Campus testimony revealed the history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the document. This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was created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memorialize a Teacher-Scholar definition that could not be altered without going through College governance. In our preliminary recommendation, CFA recommended expanding the “Teacher-Scholar” definition; however, campus </w:t>
      </w:r>
      <w:r>
        <w:rPr>
          <w:rFonts w:ascii="Times New Roman" w:eastAsia="Times New Roman" w:hAnsi="Times New Roman" w:cs="Times New Roman"/>
          <w:sz w:val="24"/>
          <w:szCs w:val="24"/>
        </w:rPr>
        <w:t>testimony raised concerns with that idea. After considering the campus testimony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  CFA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recommends:</w:t>
      </w:r>
    </w:p>
    <w:p w14:paraId="0000000A" w14:textId="77777777" w:rsidR="00B64E20" w:rsidRDefault="00B64E2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B64E20" w:rsidRDefault="00E47C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definition as a policy is confusing. CFA added an explanatory sentence in the Policy Introduction section to explain the importance of this definition as </w:t>
      </w:r>
      <w:r>
        <w:rPr>
          <w:rFonts w:ascii="Times New Roman" w:eastAsia="Times New Roman" w:hAnsi="Times New Roman" w:cs="Times New Roman"/>
          <w:sz w:val="24"/>
          <w:szCs w:val="24"/>
        </w:rPr>
        <w:t>a policy. This will ward off confusion.</w:t>
      </w:r>
    </w:p>
    <w:p w14:paraId="0000000C" w14:textId="77777777" w:rsidR="00B64E20" w:rsidRDefault="00B64E2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D" w14:textId="77777777" w:rsidR="00B64E20" w:rsidRDefault="00E47C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policy contained a reference to an antiquated College mission statement. This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was removed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the text was edited for clarity. </w:t>
      </w:r>
    </w:p>
    <w:p w14:paraId="0000000E" w14:textId="77777777" w:rsidR="00B64E20" w:rsidRDefault="00B64E2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F" w14:textId="77777777" w:rsidR="00B64E20" w:rsidRDefault="00E47C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CFA reviewed the general governance document (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https://governance.tcnj.edu/wp-content/uploads/sites/147/2017/08/Governance-2017.pdf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)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believes the “Teacher-Scholar” text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should be incorporated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into the TCNJ values statements that ar</w:t>
      </w:r>
      <w:r>
        <w:rPr>
          <w:rFonts w:ascii="Times New Roman" w:eastAsia="Times New Roman" w:hAnsi="Times New Roman" w:cs="Times New Roman"/>
          <w:sz w:val="24"/>
          <w:szCs w:val="24"/>
        </w:rPr>
        <w:t>e under the purview of the Committee on Strategic Planning and Priorities (CSPP).</w:t>
      </w:r>
    </w:p>
    <w:p w14:paraId="00000010" w14:textId="77777777" w:rsidR="00B64E20" w:rsidRDefault="00B64E2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sectPr w:rsidR="00B64E2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90AFB"/>
    <w:multiLevelType w:val="multilevel"/>
    <w:tmpl w:val="CD049C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20"/>
    <w:rsid w:val="00B64E20"/>
    <w:rsid w:val="00E4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C46172-D833-4668-99D6-52716358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711D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711DA"/>
    <w:rPr>
      <w:color w:val="0000FF"/>
      <w:u w:val="single"/>
    </w:rPr>
  </w:style>
  <w:style w:type="paragraph" w:customStyle="1" w:styleId="Default">
    <w:name w:val="Default"/>
    <w:rsid w:val="00360907"/>
    <w:pPr>
      <w:autoSpaceDE w:val="0"/>
      <w:autoSpaceDN w:val="0"/>
      <w:adjustRightInd w:val="0"/>
      <w:spacing w:line="240" w:lineRule="auto"/>
    </w:pPr>
    <w:rPr>
      <w:rFonts w:ascii="Cambria" w:hAnsi="Cambria" w:cs="Cambria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9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ernance.tcnj.edu/wp-content/uploads/sites/147/2017/08/Governance-2017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policies.tcnj.edu/wp-content/uploads/sites/247/2018/02/Teacher-Scholar-definition-of-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licies.tcnj.edu/wp-content/uploads/sites/247/2018/02/Policy-Framework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ag42FVGjTpKBJpplaDOI8mQu6g==">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Leynes</dc:creator>
  <cp:lastModifiedBy>Jennifer Palmgren</cp:lastModifiedBy>
  <cp:revision>2</cp:revision>
  <dcterms:created xsi:type="dcterms:W3CDTF">2020-05-13T19:45:00Z</dcterms:created>
  <dcterms:modified xsi:type="dcterms:W3CDTF">2020-05-13T19:45:00Z</dcterms:modified>
</cp:coreProperties>
</file>