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4F447" w14:textId="2989BC42" w:rsidR="00EE6B01" w:rsidRPr="00253936" w:rsidRDefault="00EE6B01" w:rsidP="00EE6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253936">
        <w:rPr>
          <w:rFonts w:ascii="Times New Roman" w:hAnsi="Times New Roman" w:cs="Times New Roman"/>
          <w:b/>
          <w:sz w:val="32"/>
        </w:rPr>
        <w:t>Teacher Education Council</w:t>
      </w:r>
      <w:r w:rsidR="00926EB4" w:rsidRPr="00253936">
        <w:rPr>
          <w:rFonts w:ascii="Times New Roman" w:hAnsi="Times New Roman" w:cs="Times New Roman"/>
          <w:b/>
          <w:sz w:val="32"/>
        </w:rPr>
        <w:t xml:space="preserve"> Meeting</w:t>
      </w:r>
    </w:p>
    <w:p w14:paraId="4C93E1F9" w14:textId="4E4953CB" w:rsidR="00926EB4" w:rsidRPr="00253936" w:rsidRDefault="00926EB4" w:rsidP="00926EB4">
      <w:pPr>
        <w:jc w:val="center"/>
        <w:rPr>
          <w:rFonts w:ascii="Times New Roman" w:hAnsi="Times New Roman" w:cs="Times New Roman"/>
        </w:rPr>
      </w:pPr>
    </w:p>
    <w:p w14:paraId="6EA4F937" w14:textId="13239C76" w:rsidR="00B618AF" w:rsidRPr="00253936" w:rsidRDefault="0052791D" w:rsidP="00B618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</w:t>
      </w:r>
      <w:r w:rsidR="00E00E51">
        <w:rPr>
          <w:rFonts w:ascii="Times New Roman" w:hAnsi="Times New Roman" w:cs="Times New Roman"/>
        </w:rPr>
        <w:t>, 2019</w:t>
      </w:r>
    </w:p>
    <w:p w14:paraId="49F9AF49" w14:textId="77777777" w:rsidR="00B618AF" w:rsidRPr="00253936" w:rsidRDefault="00B618AF" w:rsidP="00B618AF">
      <w:pPr>
        <w:jc w:val="center"/>
        <w:rPr>
          <w:rFonts w:ascii="Times New Roman" w:hAnsi="Times New Roman" w:cs="Times New Roman"/>
        </w:rPr>
      </w:pPr>
    </w:p>
    <w:p w14:paraId="0AC66A8D" w14:textId="77777777" w:rsidR="00B618AF" w:rsidRPr="00253936" w:rsidRDefault="00B618AF" w:rsidP="00B618AF">
      <w:pPr>
        <w:jc w:val="center"/>
        <w:rPr>
          <w:rFonts w:ascii="Times New Roman" w:hAnsi="Times New Roman" w:cs="Times New Roman"/>
        </w:rPr>
      </w:pPr>
      <w:r w:rsidRPr="00253936">
        <w:rPr>
          <w:rFonts w:ascii="Times New Roman" w:hAnsi="Times New Roman" w:cs="Times New Roman"/>
        </w:rPr>
        <w:t>Minutes</w:t>
      </w:r>
    </w:p>
    <w:p w14:paraId="78F24D54" w14:textId="77777777" w:rsidR="00B618AF" w:rsidRPr="00253936" w:rsidRDefault="00B618AF" w:rsidP="00B618AF">
      <w:pPr>
        <w:jc w:val="center"/>
        <w:rPr>
          <w:rFonts w:ascii="Times New Roman" w:hAnsi="Times New Roman" w:cs="Times New Roman"/>
        </w:rPr>
      </w:pPr>
    </w:p>
    <w:p w14:paraId="28E9AD82" w14:textId="75D6D70A" w:rsidR="00886F2A" w:rsidRDefault="00886F2A" w:rsidP="00886F2A">
      <w:r w:rsidRPr="00E65E4C">
        <w:rPr>
          <w:rFonts w:ascii="Times New Roman" w:hAnsi="Times New Roman" w:cs="Times New Roman"/>
        </w:rPr>
        <w:t>The Teacher Education Council meeting was called to order at 3:00 in Education 103. Those in attendance were</w:t>
      </w:r>
      <w:r w:rsidRPr="00E65E4C">
        <w:rPr>
          <w:rFonts w:ascii="Times New Roman" w:hAnsi="Times New Roman" w:cs="Times New Roman"/>
          <w:color w:val="FF0000"/>
        </w:rPr>
        <w:t>:</w:t>
      </w:r>
      <w:r w:rsidRPr="00E65E4C">
        <w:rPr>
          <w:rFonts w:ascii="Times New Roman" w:hAnsi="Times New Roman" w:cs="Times New Roman"/>
          <w:b/>
          <w:color w:val="FF0000"/>
        </w:rPr>
        <w:t xml:space="preserve"> </w:t>
      </w:r>
      <w:r w:rsidRPr="00176744">
        <w:rPr>
          <w:rFonts w:ascii="Times New Roman" w:hAnsi="Times New Roman" w:cs="Times New Roman"/>
          <w:color w:val="000000" w:themeColor="text1"/>
        </w:rPr>
        <w:t>Linda Amerigo (Accreditation &amp; Assessment), Dr. Helene Anthony (Special Education)</w:t>
      </w:r>
      <w:r w:rsidR="001A49C3" w:rsidRPr="00176744">
        <w:rPr>
          <w:rFonts w:ascii="Times New Roman" w:hAnsi="Times New Roman" w:cs="Times New Roman"/>
          <w:color w:val="000000" w:themeColor="text1"/>
        </w:rPr>
        <w:t xml:space="preserve">, </w:t>
      </w:r>
      <w:r w:rsidRPr="00176744">
        <w:rPr>
          <w:rFonts w:ascii="Times New Roman" w:hAnsi="Times New Roman" w:cs="Times New Roman"/>
        </w:rPr>
        <w:t xml:space="preserve">Dr. Carolina Blatt (Art Education), Dr. Laura Bruno </w:t>
      </w:r>
      <w:r w:rsidR="00255006" w:rsidRPr="00176744">
        <w:rPr>
          <w:rFonts w:ascii="Times New Roman" w:hAnsi="Times New Roman" w:cs="Times New Roman"/>
        </w:rPr>
        <w:t>(Health, and Exercise Science)</w:t>
      </w:r>
      <w:r w:rsidRPr="00176744">
        <w:rPr>
          <w:rFonts w:ascii="Times New Roman" w:hAnsi="Times New Roman" w:cs="Times New Roman"/>
        </w:rPr>
        <w:t>,</w:t>
      </w:r>
      <w:r w:rsidR="000C4F33">
        <w:rPr>
          <w:rFonts w:ascii="Times New Roman" w:hAnsi="Times New Roman" w:cs="Times New Roman"/>
        </w:rPr>
        <w:t xml:space="preserve"> </w:t>
      </w:r>
      <w:r w:rsidR="002924A2">
        <w:rPr>
          <w:rFonts w:ascii="Times New Roman" w:hAnsi="Times New Roman" w:cs="Times New Roman"/>
        </w:rPr>
        <w:t>Greer Burroughs (Urban Education), Corey Drake (LiveText),</w:t>
      </w:r>
      <w:r w:rsidR="00255006" w:rsidRPr="00E65E4C">
        <w:rPr>
          <w:rFonts w:ascii="Times New Roman" w:hAnsi="Times New Roman" w:cs="Times New Roman"/>
        </w:rPr>
        <w:t xml:space="preserve"> </w:t>
      </w:r>
      <w:r w:rsidRPr="00E65E4C">
        <w:rPr>
          <w:rFonts w:ascii="Times New Roman" w:hAnsi="Times New Roman" w:cs="Times New Roman"/>
        </w:rPr>
        <w:t>Dr.</w:t>
      </w:r>
      <w:r w:rsidRPr="00E65E4C">
        <w:rPr>
          <w:rFonts w:ascii="Times New Roman" w:hAnsi="Times New Roman" w:cs="Times New Roman"/>
          <w:b/>
        </w:rPr>
        <w:t xml:space="preserve"> </w:t>
      </w:r>
      <w:r w:rsidRPr="00E65E4C">
        <w:rPr>
          <w:rFonts w:ascii="Times New Roman" w:hAnsi="Times New Roman" w:cs="Times New Roman"/>
        </w:rPr>
        <w:t>Jody Ebe</w:t>
      </w:r>
      <w:r w:rsidR="000C4F33">
        <w:rPr>
          <w:rFonts w:ascii="Times New Roman" w:hAnsi="Times New Roman" w:cs="Times New Roman"/>
        </w:rPr>
        <w:t>rly (Early Childhood Education)</w:t>
      </w:r>
      <w:r w:rsidR="001A49C3" w:rsidRPr="00E65E4C">
        <w:rPr>
          <w:rFonts w:ascii="Times New Roman" w:hAnsi="Times New Roman" w:cs="Times New Roman"/>
        </w:rPr>
        <w:t xml:space="preserve">, </w:t>
      </w:r>
      <w:r w:rsidR="000C4F33">
        <w:rPr>
          <w:rFonts w:ascii="Times New Roman" w:hAnsi="Times New Roman" w:cs="Times New Roman"/>
        </w:rPr>
        <w:t xml:space="preserve">Dr. Cynthia Fulford (STEP/Global Student Teaching), </w:t>
      </w:r>
      <w:r w:rsidRPr="00E65E4C">
        <w:rPr>
          <w:rFonts w:ascii="Times New Roman" w:hAnsi="Times New Roman" w:cs="Times New Roman"/>
        </w:rPr>
        <w:t xml:space="preserve">Dr. Brian Girard (Secondary Education), Joe Goebel (World Language &amp; Cultures), Dr. Matthew Hall (Literacy), Certification Officer LaChan Hannon, Eileen Heddy (STEP), </w:t>
      </w:r>
      <w:r w:rsidR="000C4F33">
        <w:rPr>
          <w:rFonts w:ascii="Times New Roman" w:hAnsi="Times New Roman" w:cs="Times New Roman"/>
        </w:rPr>
        <w:t xml:space="preserve">Tanner Huffman (Integrative STEM Education), </w:t>
      </w:r>
      <w:r w:rsidRPr="00E65E4C">
        <w:rPr>
          <w:rFonts w:ascii="Times New Roman" w:hAnsi="Times New Roman" w:cs="Times New Roman"/>
        </w:rPr>
        <w:t>Arti Joshi (Elementary Education)</w:t>
      </w:r>
      <w:r w:rsidR="000C4F33">
        <w:rPr>
          <w:rFonts w:ascii="Times New Roman" w:hAnsi="Times New Roman" w:cs="Times New Roman"/>
        </w:rPr>
        <w:t>,</w:t>
      </w:r>
      <w:r w:rsidRPr="00E65E4C">
        <w:rPr>
          <w:rFonts w:ascii="Times New Roman" w:hAnsi="Times New Roman" w:cs="Times New Roman"/>
          <w:i/>
        </w:rPr>
        <w:t xml:space="preserve"> </w:t>
      </w:r>
      <w:r w:rsidRPr="00E65E4C">
        <w:rPr>
          <w:rFonts w:ascii="Times New Roman" w:hAnsi="Times New Roman" w:cs="Times New Roman"/>
        </w:rPr>
        <w:t>Lauren Katz (SGA), D</w:t>
      </w:r>
      <w:r w:rsidR="000C4F33">
        <w:rPr>
          <w:rFonts w:ascii="Times New Roman" w:hAnsi="Times New Roman" w:cs="Times New Roman"/>
        </w:rPr>
        <w:t xml:space="preserve">r. Cathy Liebars (Mathematics), </w:t>
      </w:r>
      <w:r w:rsidRPr="00E65E4C">
        <w:rPr>
          <w:rFonts w:ascii="Times New Roman" w:hAnsi="Times New Roman" w:cs="Times New Roman"/>
        </w:rPr>
        <w:t>Dr. Emily Meixner</w:t>
      </w:r>
      <w:r w:rsidR="000C4F33">
        <w:rPr>
          <w:rFonts w:ascii="Times New Roman" w:hAnsi="Times New Roman" w:cs="Times New Roman"/>
        </w:rPr>
        <w:t xml:space="preserve"> (English Secondary Education)</w:t>
      </w:r>
      <w:r w:rsidRPr="00E65E4C">
        <w:rPr>
          <w:rFonts w:ascii="Times New Roman" w:hAnsi="Times New Roman" w:cs="Times New Roman"/>
        </w:rPr>
        <w:t>,</w:t>
      </w:r>
      <w:r w:rsidR="000C4F33">
        <w:rPr>
          <w:rFonts w:ascii="Times New Roman" w:hAnsi="Times New Roman" w:cs="Times New Roman"/>
        </w:rPr>
        <w:t xml:space="preserve"> AJ Richards (Physics Secondary Education),</w:t>
      </w:r>
      <w:r w:rsidRPr="00E65E4C">
        <w:rPr>
          <w:rFonts w:ascii="Times New Roman" w:hAnsi="Times New Roman" w:cs="Times New Roman"/>
        </w:rPr>
        <w:t xml:space="preserve"> Dr. Matthew Wund (Biology),</w:t>
      </w:r>
      <w:r w:rsidRPr="00E65E4C">
        <w:rPr>
          <w:rFonts w:ascii="Times New Roman" w:hAnsi="Times New Roman" w:cs="Times New Roman"/>
          <w:i/>
        </w:rPr>
        <w:t xml:space="preserve"> </w:t>
      </w:r>
      <w:r w:rsidRPr="00E65E4C">
        <w:rPr>
          <w:rFonts w:ascii="Times New Roman" w:hAnsi="Times New Roman" w:cs="Times New Roman"/>
        </w:rPr>
        <w:t>and Melissa Zrada (iSTEM). The Dean of the School of Education, Suzanne McCotter, presided over the meeting. Nikiya Reid prepared the minutes.</w:t>
      </w:r>
    </w:p>
    <w:p w14:paraId="0C48122A" w14:textId="77777777" w:rsidR="00B618AF" w:rsidRPr="00253936" w:rsidRDefault="00B618AF" w:rsidP="00B618AF">
      <w:pPr>
        <w:rPr>
          <w:rFonts w:ascii="Times New Roman" w:hAnsi="Times New Roman" w:cs="Times New Roman"/>
        </w:rPr>
      </w:pPr>
    </w:p>
    <w:p w14:paraId="43ED7BA0" w14:textId="77777777" w:rsidR="00B618AF" w:rsidRPr="00253936" w:rsidRDefault="00B618AF" w:rsidP="00B618AF">
      <w:pPr>
        <w:jc w:val="center"/>
        <w:rPr>
          <w:rFonts w:ascii="Times New Roman" w:hAnsi="Times New Roman" w:cs="Times New Roman"/>
        </w:rPr>
      </w:pPr>
    </w:p>
    <w:p w14:paraId="190A2B1A" w14:textId="77777777" w:rsidR="00E42CDE" w:rsidRDefault="00E42CDE" w:rsidP="00E42CDE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Announcements</w:t>
      </w:r>
    </w:p>
    <w:p w14:paraId="3624482E" w14:textId="0ECE1E66" w:rsidR="00E42CDE" w:rsidRDefault="00E42CDE" w:rsidP="00E42CDE">
      <w:pPr>
        <w:pStyle w:val="ListParagraph"/>
        <w:numPr>
          <w:ilvl w:val="1"/>
          <w:numId w:val="1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Standard Setting Workshop – NJDOE 3/21</w:t>
      </w:r>
    </w:p>
    <w:p w14:paraId="1470EB73" w14:textId="577A0356" w:rsidR="002B3C4D" w:rsidRDefault="00557B9D" w:rsidP="002B3C4D">
      <w:pPr>
        <w:pStyle w:val="ListParagraph"/>
        <w:ind w:left="1440"/>
        <w:rPr>
          <w:rFonts w:ascii="Cambria" w:hAnsi="Cambria" w:cs="Times New Roman"/>
        </w:rPr>
      </w:pPr>
      <w:r>
        <w:rPr>
          <w:rFonts w:ascii="Cambria" w:hAnsi="Cambria" w:cs="Times New Roman"/>
        </w:rPr>
        <w:t>The DoE w</w:t>
      </w:r>
      <w:r w:rsidR="002B3C4D">
        <w:rPr>
          <w:rFonts w:ascii="Cambria" w:hAnsi="Cambria" w:cs="Times New Roman"/>
        </w:rPr>
        <w:t>orkshop</w:t>
      </w:r>
      <w:r>
        <w:rPr>
          <w:rFonts w:ascii="Cambria" w:hAnsi="Cambria" w:cs="Times New Roman"/>
        </w:rPr>
        <w:t xml:space="preserve"> is</w:t>
      </w:r>
      <w:r w:rsidR="002B3C4D">
        <w:rPr>
          <w:rFonts w:ascii="Cambria" w:hAnsi="Cambria" w:cs="Times New Roman"/>
        </w:rPr>
        <w:t xml:space="preserve"> being held at TCNJ. They are looking at the process to review and revise the K-12 standards. TCNJ students extended invitation to join. </w:t>
      </w:r>
      <w:r>
        <w:rPr>
          <w:rFonts w:ascii="Cambria" w:hAnsi="Cambria" w:cs="Times New Roman"/>
        </w:rPr>
        <w:t xml:space="preserve">Areas under review include </w:t>
      </w:r>
      <w:r w:rsidR="002B3C4D">
        <w:rPr>
          <w:rFonts w:ascii="Cambria" w:hAnsi="Cambria" w:cs="Times New Roman"/>
        </w:rPr>
        <w:t>Health and Physical Education,</w:t>
      </w:r>
      <w:r w:rsidR="00562050">
        <w:rPr>
          <w:rFonts w:ascii="Cambria" w:hAnsi="Cambria" w:cs="Times New Roman"/>
        </w:rPr>
        <w:t xml:space="preserve"> Technology and Science. </w:t>
      </w:r>
      <w:r>
        <w:rPr>
          <w:rFonts w:ascii="Cambria" w:hAnsi="Cambria" w:cs="Times New Roman"/>
        </w:rPr>
        <w:t>The event will also k</w:t>
      </w:r>
      <w:r w:rsidR="00562050">
        <w:rPr>
          <w:rFonts w:ascii="Cambria" w:hAnsi="Cambria" w:cs="Times New Roman"/>
        </w:rPr>
        <w:t xml:space="preserve">ick off the </w:t>
      </w:r>
      <w:r>
        <w:rPr>
          <w:rFonts w:ascii="Cambria" w:hAnsi="Cambria" w:cs="Times New Roman"/>
        </w:rPr>
        <w:t xml:space="preserve">standards </w:t>
      </w:r>
      <w:r w:rsidR="00562050">
        <w:rPr>
          <w:rFonts w:ascii="Cambria" w:hAnsi="Cambria" w:cs="Times New Roman"/>
        </w:rPr>
        <w:t>process for</w:t>
      </w:r>
      <w:r>
        <w:rPr>
          <w:rFonts w:ascii="Cambria" w:hAnsi="Cambria" w:cs="Times New Roman"/>
        </w:rPr>
        <w:t xml:space="preserve"> a new focus on </w:t>
      </w:r>
      <w:r w:rsidR="00562050">
        <w:rPr>
          <w:rFonts w:ascii="Cambria" w:hAnsi="Cambria" w:cs="Times New Roman"/>
        </w:rPr>
        <w:t xml:space="preserve">Environmental </w:t>
      </w:r>
      <w:r>
        <w:rPr>
          <w:rFonts w:ascii="Cambria" w:hAnsi="Cambria" w:cs="Times New Roman"/>
        </w:rPr>
        <w:t>E</w:t>
      </w:r>
      <w:r w:rsidR="00562050">
        <w:rPr>
          <w:rFonts w:ascii="Cambria" w:hAnsi="Cambria" w:cs="Times New Roman"/>
        </w:rPr>
        <w:t>ducation.</w:t>
      </w:r>
    </w:p>
    <w:p w14:paraId="13471401" w14:textId="77777777" w:rsidR="00562050" w:rsidRDefault="00562050" w:rsidP="002B3C4D">
      <w:pPr>
        <w:pStyle w:val="ListParagraph"/>
        <w:ind w:left="1440"/>
        <w:rPr>
          <w:rFonts w:ascii="Cambria" w:hAnsi="Cambria" w:cs="Times New Roman"/>
        </w:rPr>
      </w:pPr>
    </w:p>
    <w:p w14:paraId="28F1EE58" w14:textId="682AFC15" w:rsidR="00E42CDE" w:rsidRDefault="00E42CDE" w:rsidP="00E42CDE">
      <w:pPr>
        <w:pStyle w:val="ListParagraph"/>
        <w:numPr>
          <w:ilvl w:val="1"/>
          <w:numId w:val="1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Program approvals</w:t>
      </w:r>
    </w:p>
    <w:p w14:paraId="5415A252" w14:textId="70363832" w:rsidR="00562050" w:rsidRDefault="00562050" w:rsidP="00562050">
      <w:pPr>
        <w:pStyle w:val="ListParagraph"/>
        <w:ind w:left="1440"/>
        <w:rPr>
          <w:rFonts w:ascii="Cambria" w:hAnsi="Cambria" w:cs="Times New Roman"/>
        </w:rPr>
      </w:pPr>
      <w:r>
        <w:rPr>
          <w:rFonts w:ascii="Cambria" w:hAnsi="Cambria" w:cs="Times New Roman"/>
        </w:rPr>
        <w:t>All programs</w:t>
      </w:r>
      <w:r w:rsidR="004F67AF">
        <w:rPr>
          <w:rFonts w:ascii="Cambria" w:hAnsi="Cambria" w:cs="Times New Roman"/>
        </w:rPr>
        <w:t xml:space="preserve"> (Global and Educational Leadership)</w:t>
      </w:r>
      <w:r>
        <w:rPr>
          <w:rFonts w:ascii="Cambria" w:hAnsi="Cambria" w:cs="Times New Roman"/>
        </w:rPr>
        <w:t xml:space="preserve"> have been approved through 2024</w:t>
      </w:r>
      <w:r w:rsidR="004F67AF">
        <w:rPr>
          <w:rFonts w:ascii="Cambria" w:hAnsi="Cambria" w:cs="Times New Roman"/>
        </w:rPr>
        <w:t xml:space="preserve"> by the state</w:t>
      </w:r>
      <w:r>
        <w:rPr>
          <w:rFonts w:ascii="Cambria" w:hAnsi="Cambria" w:cs="Times New Roman"/>
        </w:rPr>
        <w:t xml:space="preserve">. Per LaChan, </w:t>
      </w:r>
      <w:r w:rsidR="004F67AF">
        <w:rPr>
          <w:rFonts w:ascii="Cambria" w:hAnsi="Cambria" w:cs="Times New Roman"/>
        </w:rPr>
        <w:t>if you have any changes to your courses, LaChan can assist you by sending an updated program planner to the state. (It still has to go through the TCNJ approval process)</w:t>
      </w:r>
    </w:p>
    <w:p w14:paraId="64517371" w14:textId="77777777" w:rsidR="00E42CDE" w:rsidRPr="00642FB6" w:rsidRDefault="00E42CDE" w:rsidP="00E42CDE">
      <w:pPr>
        <w:rPr>
          <w:rFonts w:ascii="Cambria" w:hAnsi="Cambria" w:cs="Times New Roman"/>
        </w:rPr>
      </w:pPr>
    </w:p>
    <w:p w14:paraId="4FCFAF17" w14:textId="04B5F062" w:rsidR="003D23E1" w:rsidRDefault="00E42CDE" w:rsidP="003D23E1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Updates from STEP (Cynthia)</w:t>
      </w:r>
    </w:p>
    <w:p w14:paraId="52D3A1B0" w14:textId="1FFBFD27" w:rsidR="003D23E1" w:rsidRDefault="00D23840" w:rsidP="003D23E1">
      <w:pPr>
        <w:pStyle w:val="ListParagraph"/>
        <w:numPr>
          <w:ilvl w:val="1"/>
          <w:numId w:val="1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There are close to 300 students being placed for Clinical II. STEP is w</w:t>
      </w:r>
      <w:r w:rsidR="003A7E97">
        <w:rPr>
          <w:rFonts w:ascii="Cambria" w:hAnsi="Cambria" w:cs="Times New Roman"/>
        </w:rPr>
        <w:t xml:space="preserve">illing to work with the student if they don’t live where their placement is </w:t>
      </w:r>
      <w:r>
        <w:rPr>
          <w:rFonts w:ascii="Cambria" w:hAnsi="Cambria" w:cs="Times New Roman"/>
        </w:rPr>
        <w:t>as long as they have the information</w:t>
      </w:r>
      <w:r w:rsidR="003A7E97">
        <w:rPr>
          <w:rFonts w:ascii="Cambria" w:hAnsi="Cambria" w:cs="Times New Roman"/>
        </w:rPr>
        <w:t xml:space="preserve">. </w:t>
      </w:r>
    </w:p>
    <w:p w14:paraId="13B622E4" w14:textId="18605817" w:rsidR="00F10318" w:rsidRDefault="00F10318" w:rsidP="00F10318">
      <w:pPr>
        <w:pStyle w:val="ListParagraph"/>
        <w:numPr>
          <w:ilvl w:val="1"/>
          <w:numId w:val="1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Midterm assessments –</w:t>
      </w:r>
      <w:r w:rsidR="00CB64EA">
        <w:rPr>
          <w:rFonts w:ascii="Cambria" w:hAnsi="Cambria" w:cs="Times New Roman"/>
        </w:rPr>
        <w:t xml:space="preserve"> STEP does not accept midterm assessments</w:t>
      </w:r>
      <w:r>
        <w:rPr>
          <w:rFonts w:ascii="Cambria" w:hAnsi="Cambria" w:cs="Times New Roman"/>
        </w:rPr>
        <w:t xml:space="preserve"> in their office. The</w:t>
      </w:r>
      <w:r w:rsidR="00557B9D">
        <w:rPr>
          <w:rFonts w:ascii="Cambria" w:hAnsi="Cambria" w:cs="Times New Roman"/>
        </w:rPr>
        <w:t>se</w:t>
      </w:r>
      <w:r>
        <w:rPr>
          <w:rFonts w:ascii="Cambria" w:hAnsi="Cambria" w:cs="Times New Roman"/>
        </w:rPr>
        <w:t xml:space="preserve"> should go to the field supervisors, with the exception of Elementary</w:t>
      </w:r>
      <w:r w:rsidR="00CB64EA">
        <w:rPr>
          <w:rFonts w:ascii="Cambria" w:hAnsi="Cambria" w:cs="Times New Roman"/>
        </w:rPr>
        <w:t xml:space="preserve"> and Urban</w:t>
      </w:r>
      <w:r>
        <w:rPr>
          <w:rFonts w:ascii="Cambria" w:hAnsi="Cambria" w:cs="Times New Roman"/>
        </w:rPr>
        <w:t>, which go to Corey</w:t>
      </w:r>
      <w:r w:rsidR="00557B9D">
        <w:rPr>
          <w:rFonts w:ascii="Cambria" w:hAnsi="Cambria" w:cs="Times New Roman"/>
        </w:rPr>
        <w:t xml:space="preserve"> Drake</w:t>
      </w:r>
      <w:r>
        <w:rPr>
          <w:rFonts w:ascii="Cambria" w:hAnsi="Cambria" w:cs="Times New Roman"/>
        </w:rPr>
        <w:t xml:space="preserve">. </w:t>
      </w:r>
      <w:r w:rsidR="00CB64EA">
        <w:rPr>
          <w:rFonts w:ascii="Cambria" w:hAnsi="Cambria" w:cs="Times New Roman"/>
        </w:rPr>
        <w:t>Secondary goes to Brian</w:t>
      </w:r>
      <w:r w:rsidR="00557B9D">
        <w:rPr>
          <w:rFonts w:ascii="Cambria" w:hAnsi="Cambria" w:cs="Times New Roman"/>
        </w:rPr>
        <w:t xml:space="preserve"> Girard</w:t>
      </w:r>
      <w:r w:rsidR="00CB64EA">
        <w:rPr>
          <w:rFonts w:ascii="Cambria" w:hAnsi="Cambria" w:cs="Times New Roman"/>
        </w:rPr>
        <w:t>.</w:t>
      </w:r>
    </w:p>
    <w:p w14:paraId="6BA2A436" w14:textId="37F0480C" w:rsidR="00B705EC" w:rsidRDefault="00B705EC" w:rsidP="00F10318">
      <w:pPr>
        <w:pStyle w:val="ListParagraph"/>
        <w:numPr>
          <w:ilvl w:val="1"/>
          <w:numId w:val="1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Cynthia can update the website with the proper forms that need to be completed by each program.</w:t>
      </w:r>
    </w:p>
    <w:p w14:paraId="343EC845" w14:textId="7C6DF486" w:rsidR="009D070E" w:rsidRDefault="00557B9D" w:rsidP="000735B2">
      <w:pPr>
        <w:pStyle w:val="ListParagraph"/>
        <w:numPr>
          <w:ilvl w:val="1"/>
          <w:numId w:val="1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lastRenderedPageBreak/>
        <w:t>The a</w:t>
      </w:r>
      <w:r w:rsidR="00B705EC">
        <w:rPr>
          <w:rFonts w:ascii="Cambria" w:hAnsi="Cambria" w:cs="Times New Roman"/>
        </w:rPr>
        <w:t>pplication</w:t>
      </w:r>
      <w:r>
        <w:rPr>
          <w:rFonts w:ascii="Cambria" w:hAnsi="Cambria" w:cs="Times New Roman"/>
        </w:rPr>
        <w:t xml:space="preserve"> for clinical practice</w:t>
      </w:r>
      <w:r w:rsidR="00B705EC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 xml:space="preserve">has been </w:t>
      </w:r>
      <w:r w:rsidR="00081EAF">
        <w:rPr>
          <w:rFonts w:ascii="Cambria" w:hAnsi="Cambria" w:cs="Times New Roman"/>
        </w:rPr>
        <w:t xml:space="preserve">moved from antiquated server to new server. The process is easier and faster now. </w:t>
      </w:r>
      <w:r>
        <w:rPr>
          <w:rFonts w:ascii="Cambria" w:hAnsi="Cambria" w:cs="Times New Roman"/>
        </w:rPr>
        <w:t>It is s</w:t>
      </w:r>
      <w:r w:rsidR="008C1CD9">
        <w:rPr>
          <w:rFonts w:ascii="Cambria" w:hAnsi="Cambria" w:cs="Times New Roman"/>
        </w:rPr>
        <w:t>till in test mode but should be up and running within the next week.</w:t>
      </w:r>
      <w:r w:rsidR="00C814F4">
        <w:rPr>
          <w:rFonts w:ascii="Cambria" w:hAnsi="Cambria" w:cs="Times New Roman"/>
        </w:rPr>
        <w:t xml:space="preserve"> Old applications will move over to the new server </w:t>
      </w:r>
      <w:r>
        <w:rPr>
          <w:rFonts w:ascii="Cambria" w:hAnsi="Cambria" w:cs="Times New Roman"/>
        </w:rPr>
        <w:t>when the system has been finalize</w:t>
      </w:r>
      <w:r w:rsidR="000735B2">
        <w:rPr>
          <w:rFonts w:ascii="Cambria" w:hAnsi="Cambria" w:cs="Times New Roman"/>
        </w:rPr>
        <w:t xml:space="preserve">. </w:t>
      </w:r>
      <w:r>
        <w:rPr>
          <w:rFonts w:ascii="Cambria" w:hAnsi="Cambria" w:cs="Times New Roman"/>
        </w:rPr>
        <w:t xml:space="preserve">Due to technological limitations, a </w:t>
      </w:r>
      <w:r w:rsidR="000735B2">
        <w:rPr>
          <w:rFonts w:ascii="Cambria" w:hAnsi="Cambria" w:cs="Times New Roman"/>
        </w:rPr>
        <w:t>LiveText hyperlink cannot be added to the application for them to upload information. Applicants for 2019-20 must upload information. Currently placed students to not have to upload.</w:t>
      </w:r>
    </w:p>
    <w:p w14:paraId="645058F4" w14:textId="7F18056B" w:rsidR="00ED7882" w:rsidRPr="000735B2" w:rsidRDefault="00ED7882" w:rsidP="000735B2">
      <w:pPr>
        <w:pStyle w:val="ListParagraph"/>
        <w:numPr>
          <w:ilvl w:val="1"/>
          <w:numId w:val="1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TB and other clearance instructions are sent in the congratulations </w:t>
      </w:r>
      <w:r w:rsidR="00557B9D">
        <w:rPr>
          <w:rFonts w:ascii="Cambria" w:hAnsi="Cambria" w:cs="Times New Roman"/>
        </w:rPr>
        <w:t>e-mail after placements have been confirmed</w:t>
      </w:r>
      <w:r>
        <w:rPr>
          <w:rFonts w:ascii="Cambria" w:hAnsi="Cambria" w:cs="Times New Roman"/>
        </w:rPr>
        <w:t xml:space="preserve">. </w:t>
      </w:r>
      <w:r w:rsidR="00557B9D">
        <w:rPr>
          <w:rFonts w:ascii="Cambria" w:hAnsi="Cambria" w:cs="Times New Roman"/>
        </w:rPr>
        <w:t xml:space="preserve">A shared </w:t>
      </w:r>
      <w:r>
        <w:rPr>
          <w:rFonts w:ascii="Cambria" w:hAnsi="Cambria" w:cs="Times New Roman"/>
        </w:rPr>
        <w:t>Google sheet will contain district’s TB and</w:t>
      </w:r>
      <w:r w:rsidR="002215FE">
        <w:rPr>
          <w:rFonts w:ascii="Cambria" w:hAnsi="Cambria" w:cs="Times New Roman"/>
        </w:rPr>
        <w:t xml:space="preserve"> other</w:t>
      </w:r>
      <w:r>
        <w:rPr>
          <w:rFonts w:ascii="Cambria" w:hAnsi="Cambria" w:cs="Times New Roman"/>
        </w:rPr>
        <w:t xml:space="preserve"> clearance requirement</w:t>
      </w:r>
      <w:r w:rsidR="002215FE">
        <w:rPr>
          <w:rFonts w:ascii="Cambria" w:hAnsi="Cambria" w:cs="Times New Roman"/>
        </w:rPr>
        <w:t>s</w:t>
      </w:r>
      <w:r>
        <w:rPr>
          <w:rFonts w:ascii="Cambria" w:hAnsi="Cambria" w:cs="Times New Roman"/>
        </w:rPr>
        <w:t xml:space="preserve"> – i.e. video recording, fingerprints, etc. in a view</w:t>
      </w:r>
      <w:r w:rsidR="00557B9D">
        <w:rPr>
          <w:rFonts w:ascii="Cambria" w:hAnsi="Cambria" w:cs="Times New Roman"/>
        </w:rPr>
        <w:t>-</w:t>
      </w:r>
      <w:r>
        <w:rPr>
          <w:rFonts w:ascii="Cambria" w:hAnsi="Cambria" w:cs="Times New Roman"/>
        </w:rPr>
        <w:t>only mode.</w:t>
      </w:r>
    </w:p>
    <w:p w14:paraId="183C7972" w14:textId="77777777" w:rsidR="00E42CDE" w:rsidRPr="003979F8" w:rsidRDefault="00E42CDE" w:rsidP="00E42CDE">
      <w:pPr>
        <w:rPr>
          <w:rFonts w:ascii="Cambria" w:hAnsi="Cambria" w:cs="Times New Roman"/>
        </w:rPr>
      </w:pPr>
    </w:p>
    <w:p w14:paraId="630BC12F" w14:textId="77777777" w:rsidR="00E42CDE" w:rsidRDefault="00E42CDE" w:rsidP="00E42CDE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edTPA</w:t>
      </w:r>
    </w:p>
    <w:p w14:paraId="06AA1637" w14:textId="7036E477" w:rsidR="002215FE" w:rsidRDefault="002215FE" w:rsidP="00E42CDE">
      <w:pPr>
        <w:pStyle w:val="ListParagraph"/>
        <w:numPr>
          <w:ilvl w:val="1"/>
          <w:numId w:val="1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Tech Days – </w:t>
      </w:r>
      <w:r w:rsidR="00235639">
        <w:rPr>
          <w:rFonts w:ascii="Cambria" w:hAnsi="Cambria" w:cs="Times New Roman"/>
        </w:rPr>
        <w:t xml:space="preserve">Tech </w:t>
      </w:r>
      <w:r w:rsidR="00482CA3">
        <w:rPr>
          <w:rFonts w:ascii="Cambria" w:hAnsi="Cambria" w:cs="Times New Roman"/>
        </w:rPr>
        <w:t>trainings may</w:t>
      </w:r>
      <w:r w:rsidR="00235639">
        <w:rPr>
          <w:rFonts w:ascii="Cambria" w:hAnsi="Cambria" w:cs="Times New Roman"/>
        </w:rPr>
        <w:t xml:space="preserve"> be made mandatory for students so they know what to do</w:t>
      </w:r>
      <w:r w:rsidR="0058737C">
        <w:rPr>
          <w:rFonts w:ascii="Cambria" w:hAnsi="Cambria" w:cs="Times New Roman"/>
        </w:rPr>
        <w:t xml:space="preserve"> in their classrooms</w:t>
      </w:r>
      <w:r w:rsidR="002548FC">
        <w:rPr>
          <w:rFonts w:ascii="Cambria" w:hAnsi="Cambria" w:cs="Times New Roman"/>
        </w:rPr>
        <w:t>, i.e. not recording on their own equipment, properly handling the equipment</w:t>
      </w:r>
      <w:r w:rsidR="00235639">
        <w:rPr>
          <w:rFonts w:ascii="Cambria" w:hAnsi="Cambria" w:cs="Times New Roman"/>
        </w:rPr>
        <w:t>. LaChan is willing to come into Capstone classes to teach them.</w:t>
      </w:r>
      <w:r w:rsidR="00557B9D">
        <w:rPr>
          <w:rFonts w:ascii="Cambria" w:hAnsi="Cambria" w:cs="Times New Roman"/>
        </w:rPr>
        <w:t xml:space="preserve"> We should t</w:t>
      </w:r>
      <w:r w:rsidR="001B7070">
        <w:rPr>
          <w:rFonts w:ascii="Cambria" w:hAnsi="Cambria" w:cs="Times New Roman"/>
        </w:rPr>
        <w:t>ry to limit it t</w:t>
      </w:r>
      <w:r w:rsidR="009F704B">
        <w:rPr>
          <w:rFonts w:ascii="Cambria" w:hAnsi="Cambria" w:cs="Times New Roman"/>
        </w:rPr>
        <w:t>o</w:t>
      </w:r>
      <w:r w:rsidR="001B7070">
        <w:rPr>
          <w:rFonts w:ascii="Cambria" w:hAnsi="Cambria" w:cs="Times New Roman"/>
        </w:rPr>
        <w:t xml:space="preserve"> no</w:t>
      </w:r>
      <w:r w:rsidR="009F704B">
        <w:rPr>
          <w:rFonts w:ascii="Cambria" w:hAnsi="Cambria" w:cs="Times New Roman"/>
        </w:rPr>
        <w:t xml:space="preserve"> more than 60 students in</w:t>
      </w:r>
      <w:r w:rsidR="0058737C">
        <w:rPr>
          <w:rFonts w:ascii="Cambria" w:hAnsi="Cambria" w:cs="Times New Roman"/>
        </w:rPr>
        <w:t xml:space="preserve"> each session. </w:t>
      </w:r>
      <w:r w:rsidR="009F704B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 xml:space="preserve"> </w:t>
      </w:r>
    </w:p>
    <w:p w14:paraId="54FF1FCF" w14:textId="345E02DF" w:rsidR="00E42CDE" w:rsidRPr="002215FE" w:rsidRDefault="002215FE" w:rsidP="002215FE">
      <w:pPr>
        <w:pStyle w:val="ListParagraph"/>
        <w:numPr>
          <w:ilvl w:val="1"/>
          <w:numId w:val="1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Writing Days – </w:t>
      </w:r>
      <w:r w:rsidRPr="002215FE">
        <w:rPr>
          <w:rFonts w:ascii="Cambria" w:hAnsi="Cambria" w:cs="Times New Roman"/>
        </w:rPr>
        <w:t xml:space="preserve">There is still a need for writing days. They are useful </w:t>
      </w:r>
      <w:r w:rsidR="006D6CF4">
        <w:rPr>
          <w:rFonts w:ascii="Cambria" w:hAnsi="Cambria" w:cs="Times New Roman"/>
        </w:rPr>
        <w:t>if students utilize them.</w:t>
      </w:r>
      <w:r w:rsidR="002D56B8">
        <w:rPr>
          <w:rFonts w:ascii="Cambria" w:hAnsi="Cambria" w:cs="Times New Roman"/>
        </w:rPr>
        <w:t xml:space="preserve"> </w:t>
      </w:r>
      <w:r w:rsidR="00557B9D">
        <w:rPr>
          <w:rFonts w:ascii="Cambria" w:hAnsi="Cambria" w:cs="Times New Roman"/>
        </w:rPr>
        <w:t xml:space="preserve">Discussion about </w:t>
      </w:r>
      <w:r w:rsidR="002D56B8">
        <w:rPr>
          <w:rFonts w:ascii="Cambria" w:hAnsi="Cambria" w:cs="Times New Roman"/>
        </w:rPr>
        <w:t>Independent writing days vs facilitated writing days</w:t>
      </w:r>
      <w:r w:rsidR="00557B9D">
        <w:rPr>
          <w:rFonts w:ascii="Cambria" w:hAnsi="Cambria" w:cs="Times New Roman"/>
        </w:rPr>
        <w:t xml:space="preserve"> should continue</w:t>
      </w:r>
    </w:p>
    <w:p w14:paraId="5A742C14" w14:textId="77777777" w:rsidR="00E42CDE" w:rsidRPr="008A6242" w:rsidRDefault="00E42CDE" w:rsidP="00E42CDE">
      <w:pPr>
        <w:rPr>
          <w:rFonts w:ascii="Cambria" w:hAnsi="Cambria" w:cs="Times New Roman"/>
        </w:rPr>
      </w:pPr>
    </w:p>
    <w:p w14:paraId="35CBD9FA" w14:textId="77777777" w:rsidR="00E42CDE" w:rsidRPr="008A6242" w:rsidRDefault="00E42CDE" w:rsidP="00E42CDE">
      <w:pPr>
        <w:rPr>
          <w:rFonts w:ascii="Cambria" w:hAnsi="Cambria" w:cs="Times New Roman"/>
        </w:rPr>
      </w:pPr>
    </w:p>
    <w:p w14:paraId="68761612" w14:textId="77777777" w:rsidR="00E42CDE" w:rsidRPr="008A6242" w:rsidRDefault="00E42CDE" w:rsidP="00E42CDE">
      <w:pPr>
        <w:rPr>
          <w:rFonts w:ascii="Cambria" w:hAnsi="Cambria" w:cs="Times New Roman"/>
        </w:rPr>
      </w:pPr>
    </w:p>
    <w:p w14:paraId="1539B0F8" w14:textId="77777777" w:rsidR="00E42CDE" w:rsidRPr="008A6242" w:rsidRDefault="00E42CDE" w:rsidP="00E42CDE">
      <w:pPr>
        <w:rPr>
          <w:rFonts w:ascii="Cambria" w:hAnsi="Cambria" w:cs="Times New Roman"/>
        </w:rPr>
      </w:pPr>
    </w:p>
    <w:p w14:paraId="6146DA4E" w14:textId="77777777" w:rsidR="00E42CDE" w:rsidRPr="008A6242" w:rsidRDefault="00E42CDE" w:rsidP="00E42CDE">
      <w:pPr>
        <w:rPr>
          <w:rFonts w:ascii="Cambria" w:hAnsi="Cambria" w:cs="Times New Roman"/>
        </w:rPr>
      </w:pPr>
    </w:p>
    <w:sectPr w:rsidR="00E42CDE" w:rsidRPr="008A6242" w:rsidSect="00445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58B06" w14:textId="77777777" w:rsidR="007B07BB" w:rsidRDefault="007B07BB" w:rsidP="001D65B8">
      <w:r>
        <w:separator/>
      </w:r>
    </w:p>
  </w:endnote>
  <w:endnote w:type="continuationSeparator" w:id="0">
    <w:p w14:paraId="33DCDB07" w14:textId="77777777" w:rsidR="007B07BB" w:rsidRDefault="007B07BB" w:rsidP="001D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29378" w14:textId="77777777" w:rsidR="007B07BB" w:rsidRDefault="007B07BB" w:rsidP="001D65B8">
      <w:r>
        <w:separator/>
      </w:r>
    </w:p>
  </w:footnote>
  <w:footnote w:type="continuationSeparator" w:id="0">
    <w:p w14:paraId="536322EA" w14:textId="77777777" w:rsidR="007B07BB" w:rsidRDefault="007B07BB" w:rsidP="001D6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A55"/>
    <w:multiLevelType w:val="hybridMultilevel"/>
    <w:tmpl w:val="2C40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11505"/>
    <w:multiLevelType w:val="hybridMultilevel"/>
    <w:tmpl w:val="3E8A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64222"/>
    <w:multiLevelType w:val="hybridMultilevel"/>
    <w:tmpl w:val="38E2B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3352A1"/>
    <w:multiLevelType w:val="hybridMultilevel"/>
    <w:tmpl w:val="51580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D42E06"/>
    <w:multiLevelType w:val="hybridMultilevel"/>
    <w:tmpl w:val="B0485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AB03F2"/>
    <w:multiLevelType w:val="hybridMultilevel"/>
    <w:tmpl w:val="2676F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B4"/>
    <w:rsid w:val="00001211"/>
    <w:rsid w:val="0001498F"/>
    <w:rsid w:val="00025F2F"/>
    <w:rsid w:val="00044D16"/>
    <w:rsid w:val="00053C59"/>
    <w:rsid w:val="00055942"/>
    <w:rsid w:val="000669AB"/>
    <w:rsid w:val="00070756"/>
    <w:rsid w:val="000735B2"/>
    <w:rsid w:val="00081EAF"/>
    <w:rsid w:val="000A19CE"/>
    <w:rsid w:val="000C4F33"/>
    <w:rsid w:val="000C6B21"/>
    <w:rsid w:val="000D1279"/>
    <w:rsid w:val="000D72F6"/>
    <w:rsid w:val="000E176C"/>
    <w:rsid w:val="000F3145"/>
    <w:rsid w:val="000F7A58"/>
    <w:rsid w:val="00101FA1"/>
    <w:rsid w:val="0011403E"/>
    <w:rsid w:val="00125D67"/>
    <w:rsid w:val="0012782F"/>
    <w:rsid w:val="0013378E"/>
    <w:rsid w:val="0013423E"/>
    <w:rsid w:val="00162C1B"/>
    <w:rsid w:val="00176744"/>
    <w:rsid w:val="001921A3"/>
    <w:rsid w:val="001A49C3"/>
    <w:rsid w:val="001A624A"/>
    <w:rsid w:val="001B7070"/>
    <w:rsid w:val="001D65B8"/>
    <w:rsid w:val="00200483"/>
    <w:rsid w:val="0022137F"/>
    <w:rsid w:val="002215FE"/>
    <w:rsid w:val="00223B7A"/>
    <w:rsid w:val="00234796"/>
    <w:rsid w:val="00235639"/>
    <w:rsid w:val="0023656A"/>
    <w:rsid w:val="00236CAE"/>
    <w:rsid w:val="00253936"/>
    <w:rsid w:val="00254120"/>
    <w:rsid w:val="002548FC"/>
    <w:rsid w:val="00255006"/>
    <w:rsid w:val="00283811"/>
    <w:rsid w:val="00284284"/>
    <w:rsid w:val="002907A0"/>
    <w:rsid w:val="002924A2"/>
    <w:rsid w:val="00294D29"/>
    <w:rsid w:val="002B3C4D"/>
    <w:rsid w:val="002B7213"/>
    <w:rsid w:val="002D092C"/>
    <w:rsid w:val="002D56B8"/>
    <w:rsid w:val="002E76F8"/>
    <w:rsid w:val="00313289"/>
    <w:rsid w:val="00332F08"/>
    <w:rsid w:val="0033535B"/>
    <w:rsid w:val="003378B4"/>
    <w:rsid w:val="00356E22"/>
    <w:rsid w:val="00391954"/>
    <w:rsid w:val="003A7E97"/>
    <w:rsid w:val="003C5751"/>
    <w:rsid w:val="003D23E1"/>
    <w:rsid w:val="004003DA"/>
    <w:rsid w:val="00401C31"/>
    <w:rsid w:val="0042194D"/>
    <w:rsid w:val="0042596A"/>
    <w:rsid w:val="004276AE"/>
    <w:rsid w:val="004455D8"/>
    <w:rsid w:val="004464A6"/>
    <w:rsid w:val="00450A40"/>
    <w:rsid w:val="004523D1"/>
    <w:rsid w:val="00482CA3"/>
    <w:rsid w:val="004C64E9"/>
    <w:rsid w:val="004D3AC0"/>
    <w:rsid w:val="004E22F2"/>
    <w:rsid w:val="004F67AF"/>
    <w:rsid w:val="0052791D"/>
    <w:rsid w:val="00535C8C"/>
    <w:rsid w:val="00557B9D"/>
    <w:rsid w:val="00562050"/>
    <w:rsid w:val="00577605"/>
    <w:rsid w:val="0058192A"/>
    <w:rsid w:val="0058737C"/>
    <w:rsid w:val="005D0996"/>
    <w:rsid w:val="005D3869"/>
    <w:rsid w:val="005E0037"/>
    <w:rsid w:val="00614530"/>
    <w:rsid w:val="0063086C"/>
    <w:rsid w:val="00654733"/>
    <w:rsid w:val="00665D9F"/>
    <w:rsid w:val="00673EE5"/>
    <w:rsid w:val="00674D01"/>
    <w:rsid w:val="00694E7E"/>
    <w:rsid w:val="006D6CF4"/>
    <w:rsid w:val="006E67DE"/>
    <w:rsid w:val="00700958"/>
    <w:rsid w:val="00702D02"/>
    <w:rsid w:val="00714181"/>
    <w:rsid w:val="00727597"/>
    <w:rsid w:val="00751512"/>
    <w:rsid w:val="00752DE1"/>
    <w:rsid w:val="00764DBC"/>
    <w:rsid w:val="007664AB"/>
    <w:rsid w:val="00792E17"/>
    <w:rsid w:val="007B07BB"/>
    <w:rsid w:val="007B71F1"/>
    <w:rsid w:val="007C3358"/>
    <w:rsid w:val="007F369E"/>
    <w:rsid w:val="007F5320"/>
    <w:rsid w:val="00811868"/>
    <w:rsid w:val="00832D2F"/>
    <w:rsid w:val="00833183"/>
    <w:rsid w:val="00851A4F"/>
    <w:rsid w:val="008661B0"/>
    <w:rsid w:val="00886F2A"/>
    <w:rsid w:val="008B6ED2"/>
    <w:rsid w:val="008C1CD9"/>
    <w:rsid w:val="008C4566"/>
    <w:rsid w:val="008D02A9"/>
    <w:rsid w:val="008D5ECB"/>
    <w:rsid w:val="00926EB4"/>
    <w:rsid w:val="00953F90"/>
    <w:rsid w:val="00971803"/>
    <w:rsid w:val="00974A78"/>
    <w:rsid w:val="00990B0D"/>
    <w:rsid w:val="00993B11"/>
    <w:rsid w:val="00995DC5"/>
    <w:rsid w:val="009B0962"/>
    <w:rsid w:val="009D070E"/>
    <w:rsid w:val="009D2A0F"/>
    <w:rsid w:val="009F704B"/>
    <w:rsid w:val="00A029EF"/>
    <w:rsid w:val="00A21517"/>
    <w:rsid w:val="00A355CE"/>
    <w:rsid w:val="00A4415B"/>
    <w:rsid w:val="00A55E00"/>
    <w:rsid w:val="00A7488C"/>
    <w:rsid w:val="00A75D75"/>
    <w:rsid w:val="00A80740"/>
    <w:rsid w:val="00A86DF9"/>
    <w:rsid w:val="00A87242"/>
    <w:rsid w:val="00A9066B"/>
    <w:rsid w:val="00AE1776"/>
    <w:rsid w:val="00B54B08"/>
    <w:rsid w:val="00B618AF"/>
    <w:rsid w:val="00B61DF3"/>
    <w:rsid w:val="00B705EC"/>
    <w:rsid w:val="00BA492B"/>
    <w:rsid w:val="00BD09D0"/>
    <w:rsid w:val="00BE00FD"/>
    <w:rsid w:val="00BE1745"/>
    <w:rsid w:val="00C023B6"/>
    <w:rsid w:val="00C26696"/>
    <w:rsid w:val="00C44005"/>
    <w:rsid w:val="00C814F4"/>
    <w:rsid w:val="00CB64EA"/>
    <w:rsid w:val="00CC4D13"/>
    <w:rsid w:val="00CF31B8"/>
    <w:rsid w:val="00D23840"/>
    <w:rsid w:val="00D32AF2"/>
    <w:rsid w:val="00D43653"/>
    <w:rsid w:val="00D747C4"/>
    <w:rsid w:val="00D81FB1"/>
    <w:rsid w:val="00D95931"/>
    <w:rsid w:val="00DB2E26"/>
    <w:rsid w:val="00DC1EAE"/>
    <w:rsid w:val="00DE3EEB"/>
    <w:rsid w:val="00DE57FA"/>
    <w:rsid w:val="00DF41C6"/>
    <w:rsid w:val="00E00E51"/>
    <w:rsid w:val="00E158D9"/>
    <w:rsid w:val="00E223A7"/>
    <w:rsid w:val="00E32DFC"/>
    <w:rsid w:val="00E33384"/>
    <w:rsid w:val="00E42CDE"/>
    <w:rsid w:val="00E65E4C"/>
    <w:rsid w:val="00E749BA"/>
    <w:rsid w:val="00E827F7"/>
    <w:rsid w:val="00E8564E"/>
    <w:rsid w:val="00E8723F"/>
    <w:rsid w:val="00EC3FA7"/>
    <w:rsid w:val="00ED5889"/>
    <w:rsid w:val="00ED7882"/>
    <w:rsid w:val="00EE1CF0"/>
    <w:rsid w:val="00EE5D0D"/>
    <w:rsid w:val="00EE6B01"/>
    <w:rsid w:val="00F01152"/>
    <w:rsid w:val="00F10318"/>
    <w:rsid w:val="00F37ABB"/>
    <w:rsid w:val="00F445DB"/>
    <w:rsid w:val="00F512E3"/>
    <w:rsid w:val="00F57165"/>
    <w:rsid w:val="00F6385D"/>
    <w:rsid w:val="00F71292"/>
    <w:rsid w:val="00F85B86"/>
    <w:rsid w:val="00F85C26"/>
    <w:rsid w:val="00F9459C"/>
    <w:rsid w:val="00FA2CF5"/>
    <w:rsid w:val="00FB05E2"/>
    <w:rsid w:val="00FC6DE3"/>
    <w:rsid w:val="00FE1593"/>
    <w:rsid w:val="00FE5DCC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2E4A98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E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5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C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C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C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8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65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65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65B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3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183"/>
  </w:style>
  <w:style w:type="paragraph" w:styleId="Footer">
    <w:name w:val="footer"/>
    <w:basedOn w:val="Normal"/>
    <w:link w:val="FooterChar"/>
    <w:uiPriority w:val="99"/>
    <w:unhideWhenUsed/>
    <w:rsid w:val="00833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183"/>
  </w:style>
  <w:style w:type="paragraph" w:styleId="NormalWeb">
    <w:name w:val="Normal (Web)"/>
    <w:basedOn w:val="Normal"/>
    <w:uiPriority w:val="99"/>
    <w:unhideWhenUsed/>
    <w:rsid w:val="008331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34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30F5-BFAD-4AD1-B6CB-096308F6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McCotter</dc:creator>
  <cp:keywords/>
  <dc:description/>
  <cp:lastModifiedBy>The College of New Jersey</cp:lastModifiedBy>
  <cp:revision>2</cp:revision>
  <dcterms:created xsi:type="dcterms:W3CDTF">2019-06-25T12:48:00Z</dcterms:created>
  <dcterms:modified xsi:type="dcterms:W3CDTF">2019-06-25T12:48:00Z</dcterms:modified>
</cp:coreProperties>
</file>