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CSCC Minutes</w:t>
      </w:r>
    </w:p>
    <w:p w:rsidR="00000000" w:rsidDel="00000000" w:rsidP="00000000" w:rsidRDefault="00000000" w:rsidRPr="00000000" w14:paraId="00000002">
      <w:pPr>
        <w:rPr/>
      </w:pPr>
      <w:r w:rsidDel="00000000" w:rsidR="00000000" w:rsidRPr="00000000">
        <w:rPr>
          <w:rtl w:val="0"/>
        </w:rPr>
        <w:t xml:space="preserve">March 27, 2019</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u w:val="single"/>
          <w:rtl w:val="0"/>
        </w:rPr>
        <w:t xml:space="preserve">Present:</w:t>
      </w:r>
      <w:r w:rsidDel="00000000" w:rsidR="00000000" w:rsidRPr="00000000">
        <w:rPr>
          <w:rtl w:val="0"/>
        </w:rPr>
        <w:t xml:space="preserve"> Colleen Schmidt, Laura Yuan, Suchir Govindarajan, Monisha Pulimood, Suriza Van Der Sandt, Margaret Martinetti, Jim Spencer, Eash Haughton, Gregory Pogue, Diane Solano, Jordan Draper, Jamal Johnson, Tim Grant, Sean Stallings, Nino Scarpati</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u w:val="single"/>
          <w:rtl w:val="0"/>
        </w:rPr>
        <w:t xml:space="preserve">Absent:</w:t>
      </w:r>
      <w:r w:rsidDel="00000000" w:rsidR="00000000" w:rsidRPr="00000000">
        <w:rPr>
          <w:rtl w:val="0"/>
        </w:rPr>
        <w:t xml:space="preserve">  Erin Ackerman (excused), Stuart Carroll (excused)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i w:val="1"/>
          <w:rtl w:val="0"/>
        </w:rPr>
        <w:t xml:space="preserve">The meeting began at 1:32 p.m.</w:t>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The meeting minutes of the March 13, 2019 meeting were approved.</w:t>
      </w:r>
    </w:p>
    <w:p w:rsidR="00000000" w:rsidDel="00000000" w:rsidP="00000000" w:rsidRDefault="00000000" w:rsidRPr="00000000" w14:paraId="0000000B">
      <w:pPr>
        <w:numPr>
          <w:ilvl w:val="0"/>
          <w:numId w:val="1"/>
        </w:numPr>
        <w:ind w:left="720" w:hanging="360"/>
        <w:rPr/>
      </w:pPr>
      <w:r w:rsidDel="00000000" w:rsidR="00000000" w:rsidRPr="00000000">
        <w:rPr>
          <w:u w:val="single"/>
          <w:rtl w:val="0"/>
        </w:rPr>
        <w:t xml:space="preserve">Use of Campus Property Policy</w:t>
      </w:r>
      <w:r w:rsidDel="00000000" w:rsidR="00000000" w:rsidRPr="00000000">
        <w:rPr>
          <w:rtl w:val="0"/>
        </w:rPr>
        <w:t xml:space="preserve">: Input from Sean Stallings, Tim Grant, and Aminah Massenberg. Important points regarding policy and CPUC:</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Previous property administrator was Curt Heuring, interium is </w:t>
      </w:r>
      <w:r w:rsidDel="00000000" w:rsidR="00000000" w:rsidRPr="00000000">
        <w:rPr>
          <w:rtl w:val="0"/>
        </w:rPr>
        <w:t xml:space="preserve">John Donohue, however must be appointed by the President. </w:t>
      </w:r>
    </w:p>
    <w:p w:rsidR="00000000" w:rsidDel="00000000" w:rsidP="00000000" w:rsidRDefault="00000000" w:rsidRPr="00000000" w14:paraId="0000000D">
      <w:pPr>
        <w:numPr>
          <w:ilvl w:val="1"/>
          <w:numId w:val="1"/>
        </w:numPr>
        <w:ind w:left="1440" w:hanging="360"/>
        <w:rPr/>
      </w:pPr>
      <w:r w:rsidDel="00000000" w:rsidR="00000000" w:rsidRPr="00000000">
        <w:rPr>
          <w:rtl w:val="0"/>
        </w:rPr>
        <w:t xml:space="preserve">Designated spaces must be </w:t>
      </w:r>
      <w:r w:rsidDel="00000000" w:rsidR="00000000" w:rsidRPr="00000000">
        <w:rPr>
          <w:i w:val="1"/>
          <w:rtl w:val="0"/>
        </w:rPr>
        <w:t xml:space="preserve">content, viewpoint, and access neutral</w:t>
      </w:r>
      <w:r w:rsidDel="00000000" w:rsidR="00000000" w:rsidRPr="00000000">
        <w:rPr>
          <w:rtl w:val="0"/>
        </w:rPr>
        <w:t xml:space="preserve"> (consistent in allowance of public space). Deference to student and staff events over public events.</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Moved to invite representatives from Dean’s Counsel, Academic Affairs</w:t>
      </w:r>
    </w:p>
    <w:p w:rsidR="00000000" w:rsidDel="00000000" w:rsidP="00000000" w:rsidRDefault="00000000" w:rsidRPr="00000000" w14:paraId="0000000F">
      <w:pPr>
        <w:numPr>
          <w:ilvl w:val="0"/>
          <w:numId w:val="1"/>
        </w:numPr>
        <w:ind w:left="720" w:hanging="360"/>
        <w:rPr>
          <w:u w:val="none"/>
        </w:rPr>
      </w:pPr>
      <w:r w:rsidDel="00000000" w:rsidR="00000000" w:rsidRPr="00000000">
        <w:rPr>
          <w:b w:val="1"/>
          <w:rtl w:val="0"/>
        </w:rPr>
        <w:t xml:space="preserve">The next meeting will be April 10, 2019.</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i w:val="1"/>
          <w:rtl w:val="0"/>
        </w:rPr>
        <w:t xml:space="preserve">Meeting was adjourned by 2:47 p.m.</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