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Athletics Advisory Council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Planning Meeting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2/6/2019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Define the role of the council: </w:t>
      </w:r>
      <w:r w:rsidDel="00000000" w:rsidR="00000000" w:rsidRPr="00000000">
        <w:rPr>
          <w:rtl w:val="0"/>
        </w:rPr>
        <w:t xml:space="preserve">Athletics Advisory Council (AAC) AAC makes recommendations to the Committee on Student and Campus Community concerning issues related to intramural and varsity athletics.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Outgoing chair: </w:t>
      </w:r>
      <w:r w:rsidDel="00000000" w:rsidR="00000000" w:rsidRPr="00000000">
        <w:rPr>
          <w:rtl w:val="0"/>
        </w:rPr>
        <w:t xml:space="preserve">Stuart Roe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Current vice-chair: </w:t>
      </w:r>
      <w:r w:rsidDel="00000000" w:rsidR="00000000" w:rsidRPr="00000000">
        <w:rPr>
          <w:rtl w:val="0"/>
        </w:rPr>
        <w:t xml:space="preserve">Sudhir Nayak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members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Athletics Advisory Council (AAC)</w:t>
        <w:br w:type="textWrapping"/>
        <w:t xml:space="preserve">1. Sudhir Nayak, Faculty, term expires 2019</w:t>
        <w:br w:type="textWrapping"/>
        <w:t xml:space="preserve">2. Tae-Nyun Kim, Faculty, term expires 2021</w:t>
        <w:br w:type="textWrapping"/>
        <w:t xml:space="preserve">3. Joe O’Brien, Staff</w:t>
        <w:br w:type="textWrapping"/>
        <w:t xml:space="preserve">4. Valerio Ungarini, Staff</w:t>
        <w:br w:type="textWrapping"/>
        <w:t xml:space="preserve">5. David McMillan, Undergraduate Student</w:t>
        <w:br w:type="textWrapping"/>
        <w:t xml:space="preserve">6. Louis Ferrara, Undergraduate Student</w:t>
        <w:br w:type="textWrapping"/>
        <w:t xml:space="preserve">7. Andrew Clifford, NCAA Faculty Representative</w:t>
        <w:br w:type="textWrapping"/>
        <w:t xml:space="preserve">8. Amanda DeMartino, Executive Director of Athletics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Chair election</w:t>
      </w:r>
      <w:r w:rsidDel="00000000" w:rsidR="00000000" w:rsidRPr="00000000">
        <w:rPr>
          <w:rtl w:val="0"/>
        </w:rPr>
        <w:t xml:space="preserve"> - Sudhir Nayak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Vice chair election - </w:t>
      </w:r>
      <w:r w:rsidDel="00000000" w:rsidR="00000000" w:rsidRPr="00000000">
        <w:rPr>
          <w:rtl w:val="0"/>
        </w:rPr>
        <w:t xml:space="preserve">Tae-Nyun Kim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Dates for meetings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1:30pm slot for the rest of the semester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3/6 - Cancelled due to conflicts with Diversity and Inclusion and other Ad Hoc committees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4/3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5/1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Athletics report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Accomplishments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Highlights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New hires - coaches, staff, etc.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Renovation status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Concerns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Planning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Continuing agenda items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See national mentoring programs document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Survey of athlete mentoring programs nationally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time - what can we use at TCNJ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Improved communication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Understanding, inclusion, outreach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Official chair and vice-chair responsibilities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Getting a point person from each department to assist in recruiting by major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should be done - </w:t>
      </w:r>
      <w:r w:rsidDel="00000000" w:rsidR="00000000" w:rsidRPr="00000000">
        <w:rPr>
          <w:b w:val="1"/>
          <w:color w:val="ff0000"/>
          <w:rtl w:val="0"/>
        </w:rPr>
        <w:t xml:space="preserve">See if Amanda has this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Contact</w:t>
      </w:r>
      <w:r w:rsidDel="00000000" w:rsidR="00000000" w:rsidRPr="00000000">
        <w:rPr>
          <w:rtl w:val="0"/>
        </w:rPr>
        <w:t xml:space="preserve"> faculty that are interested in being mentors for athletes (Engineering, SoS, Business, etc.)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How can we be model for DIII athletics?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