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CSCC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February 13,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u w:val="single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Jim Spencer, Nino Scarpati, Laura Yuan, Eash Haughton, Suchir Govindarajan, Colleen Schmidt, Monisha Pulimood, Jordan Draper, Gregory Pogue, Margaret Martinetti.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Absent:</w:t>
      </w:r>
      <w:r w:rsidDel="00000000" w:rsidR="00000000" w:rsidRPr="00000000">
        <w:rPr>
          <w:rtl w:val="0"/>
        </w:rPr>
        <w:t xml:space="preserve"> Suriza Van Der Sandt (excused), Erin Ackerman (excused), Stuart Carroll (excused), Jamal Johnson, Diane Solano.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meeting began at 1:34 p.m.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meeting minutes of the November 28, 2018 meeting were approved as distributed (Spencer, Govindarajan).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Social Media Policy</w:t>
      </w:r>
      <w:r w:rsidDel="00000000" w:rsidR="00000000" w:rsidRPr="00000000">
        <w:rPr>
          <w:rtl w:val="0"/>
        </w:rPr>
        <w:t xml:space="preserve">: discussed changes to official policy. Reviewed the “User Agreement” for the Social Media Policy. We will be sending feedback on both the policy and agreement to Mr. Muha.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Student Fundraising Policy</w:t>
      </w:r>
      <w:r w:rsidDel="00000000" w:rsidR="00000000" w:rsidRPr="00000000">
        <w:rPr>
          <w:rtl w:val="0"/>
        </w:rPr>
        <w:t xml:space="preserve">: Reviewed Flowchart created by Monisha. We will be sending feedback and the flowchart to Dr. Bapasola.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request of Provost Keep via Steering, we reviewed an article about a case brought against the University of Mary Washington regarding cyberbullying and how it pertains to our policies.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next meeting will be February 27th, 2019.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was adjourned by 2:55 p.m.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