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CSCC Minutes</w:t>
      </w:r>
    </w:p>
    <w:p w:rsidR="00000000" w:rsidDel="00000000" w:rsidP="00000000" w:rsidRDefault="00000000" w:rsidRPr="00000000" w14:paraId="00000001">
      <w:pPr>
        <w:contextualSpacing w:val="0"/>
        <w:rPr/>
      </w:pPr>
      <w:r w:rsidDel="00000000" w:rsidR="00000000" w:rsidRPr="00000000">
        <w:rPr>
          <w:rtl w:val="0"/>
        </w:rPr>
        <w:t xml:space="preserve">November 14, 2018</w:t>
      </w:r>
    </w:p>
    <w:p w:rsidR="00000000" w:rsidDel="00000000" w:rsidP="00000000" w:rsidRDefault="00000000" w:rsidRPr="00000000" w14:paraId="00000002">
      <w:pPr>
        <w:contextualSpacing w:val="0"/>
        <w:rPr/>
      </w:pPr>
      <w:r w:rsidDel="00000000" w:rsidR="00000000" w:rsidRPr="00000000">
        <w:rPr>
          <w:rtl w:val="0"/>
        </w:rPr>
        <w:t xml:space="preserve"> </w:t>
      </w:r>
    </w:p>
    <w:p w:rsidR="00000000" w:rsidDel="00000000" w:rsidP="00000000" w:rsidRDefault="00000000" w:rsidRPr="00000000" w14:paraId="00000003">
      <w:pPr>
        <w:contextualSpacing w:val="0"/>
        <w:rPr/>
      </w:pPr>
      <w:r w:rsidDel="00000000" w:rsidR="00000000" w:rsidRPr="00000000">
        <w:rPr>
          <w:u w:val="single"/>
          <w:rtl w:val="0"/>
        </w:rPr>
        <w:t xml:space="preserve">Present:</w:t>
      </w:r>
      <w:r w:rsidDel="00000000" w:rsidR="00000000" w:rsidRPr="00000000">
        <w:rPr>
          <w:rtl w:val="0"/>
        </w:rPr>
        <w:t xml:space="preserve">  Erin Ackerman, Margaret Martinetti, Stuart Carroll, Jim Spencer, Eash Haughton, Jordan Draper, Nino Scarpati, Suriza Van Der Sandt. </w:t>
      </w:r>
    </w:p>
    <w:p w:rsidR="00000000" w:rsidDel="00000000" w:rsidP="00000000" w:rsidRDefault="00000000" w:rsidRPr="00000000" w14:paraId="00000004">
      <w:pPr>
        <w:contextualSpacing w:val="0"/>
        <w:rPr/>
      </w:pPr>
      <w:r w:rsidDel="00000000" w:rsidR="00000000" w:rsidRPr="00000000">
        <w:rPr>
          <w:u w:val="single"/>
          <w:rtl w:val="0"/>
        </w:rPr>
        <w:t xml:space="preserve">Absent:</w:t>
      </w:r>
      <w:r w:rsidDel="00000000" w:rsidR="00000000" w:rsidRPr="00000000">
        <w:rPr>
          <w:rtl w:val="0"/>
        </w:rPr>
        <w:t xml:space="preserve">  Monisha Pulimood, Jamal Johnson, Colleen Schmidt, Laura Yuan, Suchir Govindarajan, Gregory Pogue, Diana Solano (all excused)</w:t>
      </w:r>
    </w:p>
    <w:p w:rsidR="00000000" w:rsidDel="00000000" w:rsidP="00000000" w:rsidRDefault="00000000" w:rsidRPr="00000000" w14:paraId="00000005">
      <w:pPr>
        <w:contextualSpacing w:val="0"/>
        <w:rPr/>
      </w:pPr>
      <w:r w:rsidDel="00000000" w:rsidR="00000000" w:rsidRPr="00000000">
        <w:rPr>
          <w:rtl w:val="0"/>
        </w:rPr>
        <w:t xml:space="preserve"> </w:t>
      </w:r>
    </w:p>
    <w:p w:rsidR="00000000" w:rsidDel="00000000" w:rsidP="00000000" w:rsidRDefault="00000000" w:rsidRPr="00000000" w14:paraId="00000006">
      <w:pPr>
        <w:contextualSpacing w:val="0"/>
        <w:rPr/>
      </w:pPr>
      <w:r w:rsidDel="00000000" w:rsidR="00000000" w:rsidRPr="00000000">
        <w:rPr>
          <w:rtl w:val="0"/>
        </w:rPr>
        <w:t xml:space="preserve">The meeting began at 1:43 p.m.</w:t>
      </w:r>
    </w:p>
    <w:p w:rsidR="00000000" w:rsidDel="00000000" w:rsidP="00000000" w:rsidRDefault="00000000" w:rsidRPr="00000000" w14:paraId="00000007">
      <w:pPr>
        <w:numPr>
          <w:ilvl w:val="0"/>
          <w:numId w:val="3"/>
        </w:numPr>
        <w:ind w:left="720" w:hanging="360"/>
        <w:rPr>
          <w:u w:val="none"/>
        </w:rPr>
      </w:pPr>
      <w:r w:rsidDel="00000000" w:rsidR="00000000" w:rsidRPr="00000000">
        <w:rPr>
          <w:rtl w:val="0"/>
        </w:rPr>
        <w:t xml:space="preserve">The meeting minutes of the October 24, 2018 meeting were approved as distributed (Scarpati, Haughton). </w:t>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Update on Pets Policy:  Erin reported that Steering has requested an index of applicable animal policies on campus and in other municipalities that impact the college be compiled (to be done my Academic Affairs).</w:t>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Student Organization Fundraising:  Erin reported that the committee’s questions and comments were sent to general counsel office, who reviewed and forwarded to Student affairs (Liz Bapasola, AVP for Student Affairs). In a phone conversation with Colleen and Erin, Liz confirmed that the major impetus of the policy is for the monetary aspects of the policy and the other information was included as educational for the purpose of event planning.  She shared a flow chart of how things could be communicated more easily.  The committee asked about setting up financial accounts and also no branding is in the flow chart.  It was determined that the financial accounts are already in place for all recognized student organizations. </w:t>
      </w:r>
    </w:p>
    <w:p w:rsidR="00000000" w:rsidDel="00000000" w:rsidP="00000000" w:rsidRDefault="00000000" w:rsidRPr="00000000" w14:paraId="0000000A">
      <w:pPr>
        <w:numPr>
          <w:ilvl w:val="0"/>
          <w:numId w:val="1"/>
        </w:numPr>
        <w:ind w:left="1440" w:hanging="360"/>
        <w:rPr>
          <w:u w:val="none"/>
        </w:rPr>
      </w:pPr>
      <w:r w:rsidDel="00000000" w:rsidR="00000000" w:rsidRPr="00000000">
        <w:rPr>
          <w:rtl w:val="0"/>
        </w:rPr>
        <w:t xml:space="preserve">Erin clarified that the Brower Student Center staff approves all student fundraising spaces on campus, not only in Brower.</w:t>
      </w:r>
    </w:p>
    <w:p w:rsidR="00000000" w:rsidDel="00000000" w:rsidP="00000000" w:rsidRDefault="00000000" w:rsidRPr="00000000" w14:paraId="0000000B">
      <w:pPr>
        <w:numPr>
          <w:ilvl w:val="0"/>
          <w:numId w:val="1"/>
        </w:numPr>
        <w:ind w:left="1440" w:hanging="360"/>
        <w:rPr>
          <w:u w:val="none"/>
        </w:rPr>
      </w:pPr>
      <w:r w:rsidDel="00000000" w:rsidR="00000000" w:rsidRPr="00000000">
        <w:rPr>
          <w:rtl w:val="0"/>
        </w:rPr>
        <w:t xml:space="preserve">Committee discussed what in the policy are time line decisions and what is background information.</w:t>
      </w:r>
    </w:p>
    <w:p w:rsidR="00000000" w:rsidDel="00000000" w:rsidP="00000000" w:rsidRDefault="00000000" w:rsidRPr="00000000" w14:paraId="0000000C">
      <w:pPr>
        <w:numPr>
          <w:ilvl w:val="0"/>
          <w:numId w:val="1"/>
        </w:numPr>
        <w:ind w:left="1440" w:hanging="360"/>
        <w:rPr>
          <w:u w:val="none"/>
        </w:rPr>
      </w:pPr>
      <w:r w:rsidDel="00000000" w:rsidR="00000000" w:rsidRPr="00000000">
        <w:rPr>
          <w:rtl w:val="0"/>
        </w:rPr>
        <w:t xml:space="preserve">Erin agreed to create a decision tree that reflects three areas:</w:t>
      </w:r>
    </w:p>
    <w:p w:rsidR="00000000" w:rsidDel="00000000" w:rsidP="00000000" w:rsidRDefault="00000000" w:rsidRPr="00000000" w14:paraId="0000000D">
      <w:pPr>
        <w:numPr>
          <w:ilvl w:val="1"/>
          <w:numId w:val="1"/>
        </w:numPr>
        <w:ind w:left="2160" w:hanging="360"/>
        <w:rPr>
          <w:u w:val="none"/>
        </w:rPr>
      </w:pPr>
      <w:r w:rsidDel="00000000" w:rsidR="00000000" w:rsidRPr="00000000">
        <w:rPr>
          <w:rtl w:val="0"/>
        </w:rPr>
        <w:t xml:space="preserve">Pre-event approval and planning</w:t>
      </w:r>
    </w:p>
    <w:p w:rsidR="00000000" w:rsidDel="00000000" w:rsidP="00000000" w:rsidRDefault="00000000" w:rsidRPr="00000000" w14:paraId="0000000E">
      <w:pPr>
        <w:numPr>
          <w:ilvl w:val="1"/>
          <w:numId w:val="1"/>
        </w:numPr>
        <w:ind w:left="2160" w:hanging="360"/>
        <w:rPr>
          <w:u w:val="none"/>
        </w:rPr>
      </w:pPr>
      <w:r w:rsidDel="00000000" w:rsidR="00000000" w:rsidRPr="00000000">
        <w:rPr>
          <w:rtl w:val="0"/>
        </w:rPr>
        <w:t xml:space="preserve">Event</w:t>
      </w:r>
    </w:p>
    <w:p w:rsidR="00000000" w:rsidDel="00000000" w:rsidP="00000000" w:rsidRDefault="00000000" w:rsidRPr="00000000" w14:paraId="0000000F">
      <w:pPr>
        <w:numPr>
          <w:ilvl w:val="1"/>
          <w:numId w:val="1"/>
        </w:numPr>
        <w:ind w:left="2160" w:hanging="360"/>
        <w:rPr>
          <w:u w:val="none"/>
        </w:rPr>
      </w:pPr>
      <w:r w:rsidDel="00000000" w:rsidR="00000000" w:rsidRPr="00000000">
        <w:rPr>
          <w:rtl w:val="0"/>
        </w:rPr>
        <w:t xml:space="preserve">Post event financial processing.</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New Media Policy – due to missing many members of the committee, it was moved and seconded to postpone discussion until the next regular meeting (Martinetti, Scarpati).  Motion passed.</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The next meeting will be November 28, 2018.</w:t>
      </w:r>
    </w:p>
    <w:p w:rsidR="00000000" w:rsidDel="00000000" w:rsidP="00000000" w:rsidRDefault="00000000" w:rsidRPr="00000000" w14:paraId="00000012">
      <w:pPr>
        <w:contextualSpacing w:val="0"/>
        <w:rPr/>
      </w:pPr>
      <w:r w:rsidDel="00000000" w:rsidR="00000000" w:rsidRPr="00000000">
        <w:rPr>
          <w:rtl w:val="0"/>
        </w:rPr>
        <w:t xml:space="preserve"> </w:t>
      </w:r>
    </w:p>
    <w:p w:rsidR="00000000" w:rsidDel="00000000" w:rsidP="00000000" w:rsidRDefault="00000000" w:rsidRPr="00000000" w14:paraId="00000013">
      <w:pPr>
        <w:contextualSpacing w:val="0"/>
        <w:rPr/>
      </w:pPr>
      <w:r w:rsidDel="00000000" w:rsidR="00000000" w:rsidRPr="00000000">
        <w:rPr>
          <w:rtl w:val="0"/>
        </w:rPr>
        <w:t xml:space="preserve"> </w:t>
      </w:r>
    </w:p>
    <w:p w:rsidR="00000000" w:rsidDel="00000000" w:rsidP="00000000" w:rsidRDefault="00000000" w:rsidRPr="00000000" w14:paraId="00000014">
      <w:pPr>
        <w:contextualSpacing w:val="0"/>
        <w:rPr/>
      </w:pPr>
      <w:r w:rsidDel="00000000" w:rsidR="00000000" w:rsidRPr="00000000">
        <w:rPr>
          <w:rtl w:val="0"/>
        </w:rPr>
        <w:t xml:space="preserve">Meeting was adjourned by 2:14 p.m.</w:t>
      </w:r>
    </w:p>
    <w:p w:rsidR="00000000" w:rsidDel="00000000" w:rsidP="00000000" w:rsidRDefault="00000000" w:rsidRPr="00000000" w14:paraId="00000015">
      <w:pPr>
        <w:contextualSpacing w:val="0"/>
        <w:rPr/>
      </w:pPr>
      <w:r w:rsidDel="00000000" w:rsidR="00000000" w:rsidRPr="00000000">
        <w:rPr>
          <w:rtl w:val="0"/>
        </w:rPr>
        <w:t xml:space="preserve"> </w:t>
      </w:r>
    </w:p>
    <w:p w:rsidR="00000000" w:rsidDel="00000000" w:rsidP="00000000" w:rsidRDefault="00000000" w:rsidRPr="00000000" w14:paraId="00000016">
      <w:pPr>
        <w:contextualSpacing w:val="0"/>
        <w:rPr/>
      </w:pPr>
      <w:r w:rsidDel="00000000" w:rsidR="00000000" w:rsidRPr="00000000">
        <w:rPr>
          <w:rtl w:val="0"/>
        </w:rPr>
        <w:t xml:space="preserve"> </w:t>
      </w:r>
    </w:p>
    <w:p w:rsidR="00000000" w:rsidDel="00000000" w:rsidP="00000000" w:rsidRDefault="00000000" w:rsidRPr="00000000" w14:paraId="00000017">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