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CSCC Minutes</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10th,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Monisha Pulimood, Laura Yuan, Eashwayne Haughton, Jordan Draper, Erin Ackerman, Colleen Schmidt, Margaret Martinetti, Gregory Pogue, Suchir Govindarajan, Suriza van der Sandt, Diana Solano, Nino Scarpati, Jamal Johnson</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Absent:</w:t>
      </w:r>
      <w:r w:rsidDel="00000000" w:rsidR="00000000" w:rsidRPr="00000000">
        <w:rPr>
          <w:rFonts w:ascii="Times New Roman" w:cs="Times New Roman" w:eastAsia="Times New Roman" w:hAnsi="Times New Roman"/>
          <w:sz w:val="24"/>
          <w:szCs w:val="24"/>
          <w:rtl w:val="0"/>
        </w:rPr>
        <w:t xml:space="preserve"> Loriann Guzman, Stuart Carroll (Excused), Jim Spencer (Excused)</w:t>
      </w:r>
    </w:p>
    <w:p w:rsidR="00000000" w:rsidDel="00000000" w:rsidP="00000000" w:rsidRDefault="00000000" w:rsidRPr="00000000" w14:paraId="00000005">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Guests</w:t>
      </w:r>
      <w:r w:rsidDel="00000000" w:rsidR="00000000" w:rsidRPr="00000000">
        <w:rPr>
          <w:rFonts w:ascii="Times New Roman" w:cs="Times New Roman" w:eastAsia="Times New Roman" w:hAnsi="Times New Roman"/>
          <w:sz w:val="24"/>
          <w:szCs w:val="24"/>
          <w:rtl w:val="0"/>
        </w:rPr>
        <w:t xml:space="preserve">: Dave Conner, Emily Dodd, Dave Muha, Barry Beal</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meeting began at 1:31pm.</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Meeting Minutes: </w:t>
      </w:r>
      <w:r w:rsidDel="00000000" w:rsidR="00000000" w:rsidRPr="00000000">
        <w:rPr>
          <w:rFonts w:ascii="Times New Roman" w:cs="Times New Roman" w:eastAsia="Times New Roman" w:hAnsi="Times New Roman"/>
          <w:sz w:val="24"/>
          <w:szCs w:val="24"/>
          <w:rtl w:val="0"/>
        </w:rPr>
        <w:t xml:space="preserve">The Committee approved the minutes from Sept 26th</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News Media Policy: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Charge from Steering to review charge and pass questions/concerns to General Counsel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Social Media Policy: </w:t>
      </w:r>
      <w:r w:rsidDel="00000000" w:rsidR="00000000" w:rsidRPr="00000000">
        <w:rPr>
          <w:rFonts w:ascii="Times New Roman" w:cs="Times New Roman" w:eastAsia="Times New Roman" w:hAnsi="Times New Roman"/>
          <w:sz w:val="24"/>
          <w:szCs w:val="24"/>
          <w:u w:val="single"/>
          <w:rtl w:val="0"/>
        </w:rPr>
        <w:t xml:space="preserve">Charge from Steering to review policy and gather testimony. </w:t>
      </w:r>
      <w:r w:rsidDel="00000000" w:rsidR="00000000" w:rsidRPr="00000000">
        <w:rPr>
          <w:rFonts w:ascii="Times New Roman" w:cs="Times New Roman" w:eastAsia="Times New Roman" w:hAnsi="Times New Roman"/>
          <w:sz w:val="24"/>
          <w:szCs w:val="24"/>
          <w:rtl w:val="0"/>
        </w:rPr>
        <w:t xml:space="preserve">Committee discussed definition of “user” and clarification of users under the purview of the policy (personal accounts vs. accounts representing the college).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Dave Conner: discussed aligning policy with student posting policy and other policies in place for consistency purposes, discussed whether student organizations that represent the school fall under policy.</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Dave Muha: discussed how faculty shares information (personally or as a part of the college).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Next Steps:</w:t>
      </w:r>
      <w:r w:rsidDel="00000000" w:rsidR="00000000" w:rsidRPr="00000000">
        <w:rPr>
          <w:rFonts w:ascii="Times New Roman" w:cs="Times New Roman" w:eastAsia="Times New Roman" w:hAnsi="Times New Roman"/>
          <w:sz w:val="24"/>
          <w:szCs w:val="24"/>
          <w:rtl w:val="0"/>
        </w:rPr>
        <w:t xml:space="preserve"> Contact Dave Muha and confirm that his area will be updating the policy.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New Charge: Student Organization Fundraising: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Charge from Steering to review policy, and direct any questions to General Counsel.</w:t>
      </w:r>
      <w:r w:rsidDel="00000000" w:rsidR="00000000" w:rsidRPr="00000000">
        <w:rPr>
          <w:rFonts w:ascii="Times New Roman" w:cs="Times New Roman" w:eastAsia="Times New Roman" w:hAnsi="Times New Roman"/>
          <w:sz w:val="24"/>
          <w:szCs w:val="24"/>
          <w:rtl w:val="0"/>
        </w:rPr>
        <w:t xml:space="preserve"> Must be reviewed by March. Committee discussed discrepancies in policy and unclear language. Decided to bring in Dave Conner, Office of Development, Student Finance Board and Development to aid committee in understanding the policy.</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meeting ended at 2:50pm.</w:t>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